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B5" w:rsidRPr="00DE155C" w:rsidRDefault="009A0D63">
      <w:pPr>
        <w:rPr>
          <w:rFonts w:ascii="Bradley Hand ITC" w:hAnsi="Bradley Hand ITC"/>
          <w:b/>
          <w:sz w:val="24"/>
          <w:szCs w:val="24"/>
        </w:rPr>
      </w:pPr>
      <w:r>
        <w:rPr>
          <w:rFonts w:ascii="Bradley Hand ITC" w:hAnsi="Bradley Hand ITC"/>
          <w:b/>
          <w:noProof/>
          <w:sz w:val="28"/>
          <w:szCs w:val="28"/>
        </w:rPr>
        <w:drawing>
          <wp:inline distT="0" distB="0" distL="0" distR="0">
            <wp:extent cx="1224951" cy="8687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7144" cy="877446"/>
                    </a:xfrm>
                    <a:prstGeom prst="rect">
                      <a:avLst/>
                    </a:prstGeom>
                  </pic:spPr>
                </pic:pic>
              </a:graphicData>
            </a:graphic>
          </wp:inline>
        </w:drawing>
      </w:r>
      <w:r w:rsidR="00000F51" w:rsidRPr="00DE155C">
        <w:rPr>
          <w:rFonts w:ascii="Bradley Hand ITC" w:hAnsi="Bradley Hand ITC"/>
          <w:b/>
          <w:sz w:val="24"/>
          <w:szCs w:val="24"/>
        </w:rPr>
        <w:t xml:space="preserve">Calling all campers! This week is going to be full of excitement! </w:t>
      </w:r>
      <w:r w:rsidR="00A570B5" w:rsidRPr="00DE155C">
        <w:rPr>
          <w:rFonts w:ascii="Bradley Hand ITC" w:hAnsi="Bradley Hand ITC"/>
          <w:b/>
          <w:sz w:val="24"/>
          <w:szCs w:val="24"/>
        </w:rPr>
        <w:t>We’re going to “take a hike” around our pond and see where we end up (we will end up hiking to the ocean because that is our final unit</w:t>
      </w:r>
      <w:r w:rsidR="00A570B5" w:rsidRPr="00DE155C">
        <w:rPr>
          <w:rFonts w:ascii="Bradley Hand ITC" w:hAnsi="Bradley Hand ITC"/>
          <w:b/>
          <w:sz w:val="24"/>
          <w:szCs w:val="24"/>
        </w:rPr>
        <w:sym w:font="Wingdings" w:char="F04A"/>
      </w:r>
      <w:r w:rsidR="00A570B5" w:rsidRPr="00DE155C">
        <w:rPr>
          <w:rFonts w:ascii="Bradley Hand ITC" w:hAnsi="Bradley Hand ITC"/>
          <w:b/>
          <w:sz w:val="24"/>
          <w:szCs w:val="24"/>
        </w:rPr>
        <w:t>)??!! The Orca crew will be swimming on! Sad but true. Mrs. Gardner brought in her tent and some cool camping signs to introduce to the kiddos today. She said they really enjoyed talking about camping so we are going to go with the flow! We’ll make a fake fire and maybe enjoy a fun s’more treat this week</w:t>
      </w:r>
      <w:r w:rsidR="00A570B5" w:rsidRPr="00DE155C">
        <w:rPr>
          <w:rFonts w:ascii="Bradley Hand ITC" w:hAnsi="Bradley Hand ITC"/>
          <w:b/>
          <w:sz w:val="24"/>
          <w:szCs w:val="24"/>
        </w:rPr>
        <w:sym w:font="Wingdings" w:char="F04A"/>
      </w:r>
      <w:r w:rsidR="00A570B5" w:rsidRPr="00DE155C">
        <w:rPr>
          <w:rFonts w:ascii="Bradley Hand ITC" w:hAnsi="Bradley Hand ITC"/>
          <w:b/>
          <w:sz w:val="24"/>
          <w:szCs w:val="24"/>
        </w:rPr>
        <w:t>.</w:t>
      </w:r>
    </w:p>
    <w:p w:rsidR="00A570B5" w:rsidRPr="00DE155C" w:rsidRDefault="00DE155C">
      <w:pPr>
        <w:rPr>
          <w:rFonts w:ascii="Bradley Hand ITC" w:hAnsi="Bradley Hand ITC"/>
          <w:b/>
          <w:sz w:val="24"/>
          <w:szCs w:val="24"/>
        </w:rPr>
      </w:pPr>
      <w:r w:rsidRPr="00DE155C">
        <w:rPr>
          <w:rFonts w:ascii="Bradley Hand ITC" w:hAnsi="Bradley Hand ITC"/>
          <w:b/>
          <w:noProof/>
          <w:sz w:val="24"/>
          <w:szCs w:val="24"/>
        </w:rPr>
        <w:drawing>
          <wp:inline distT="0" distB="0" distL="0" distR="0">
            <wp:extent cx="799253" cy="50033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152" cy="509659"/>
                    </a:xfrm>
                    <a:prstGeom prst="rect">
                      <a:avLst/>
                    </a:prstGeom>
                  </pic:spPr>
                </pic:pic>
              </a:graphicData>
            </a:graphic>
          </wp:inline>
        </w:drawing>
      </w:r>
      <w:r w:rsidR="00A570B5" w:rsidRPr="00DE155C">
        <w:rPr>
          <w:rFonts w:ascii="Bradley Hand ITC" w:hAnsi="Bradley Hand ITC"/>
          <w:b/>
          <w:sz w:val="24"/>
          <w:szCs w:val="24"/>
        </w:rPr>
        <w:t xml:space="preserve">We have vision screening tomorrow. It seems like everyone who wanted it done turned in the paperwork so we’ll just take it from there. </w:t>
      </w:r>
    </w:p>
    <w:p w:rsidR="00A27D39" w:rsidRPr="00DE155C" w:rsidRDefault="00DE155C">
      <w:pPr>
        <w:rPr>
          <w:rFonts w:ascii="Bradley Hand ITC" w:hAnsi="Bradley Hand ITC"/>
          <w:b/>
          <w:sz w:val="24"/>
          <w:szCs w:val="24"/>
        </w:rPr>
      </w:pPr>
      <w:r>
        <w:rPr>
          <w:rFonts w:ascii="Bradley Hand ITC" w:hAnsi="Bradley Hand ITC"/>
          <w:b/>
          <w:noProof/>
          <w:sz w:val="24"/>
          <w:szCs w:val="24"/>
        </w:rPr>
        <w:drawing>
          <wp:inline distT="0" distB="0" distL="0" distR="0">
            <wp:extent cx="586596" cy="43994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QN30TKA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8744" cy="441558"/>
                    </a:xfrm>
                    <a:prstGeom prst="rect">
                      <a:avLst/>
                    </a:prstGeom>
                  </pic:spPr>
                </pic:pic>
              </a:graphicData>
            </a:graphic>
          </wp:inline>
        </w:drawing>
      </w:r>
      <w:r w:rsidR="00A570B5" w:rsidRPr="00DE155C">
        <w:rPr>
          <w:rFonts w:ascii="Bradley Hand ITC" w:hAnsi="Bradley Hand ITC"/>
          <w:b/>
          <w:sz w:val="24"/>
          <w:szCs w:val="24"/>
        </w:rPr>
        <w:t>Mr</w:t>
      </w:r>
      <w:r w:rsidR="009A0D63" w:rsidRPr="00DE155C">
        <w:rPr>
          <w:rFonts w:ascii="Bradley Hand ITC" w:hAnsi="Bradley Hand ITC"/>
          <w:b/>
          <w:sz w:val="24"/>
          <w:szCs w:val="24"/>
        </w:rPr>
        <w:t>s. Gardner and I put together a roster for the field trip. We have enough parents for each group to be small but again, please talk amongst yourselves to see if we can carpool so there won’t be as many cars traveling</w:t>
      </w:r>
      <w:r w:rsidR="009A0D63" w:rsidRPr="00DE155C">
        <w:rPr>
          <w:rFonts w:ascii="Bradley Hand ITC" w:hAnsi="Bradley Hand ITC"/>
          <w:b/>
          <w:sz w:val="24"/>
          <w:szCs w:val="24"/>
        </w:rPr>
        <w:sym w:font="Wingdings" w:char="F04A"/>
      </w:r>
      <w:r w:rsidR="009A0D63" w:rsidRPr="00DE155C">
        <w:rPr>
          <w:rFonts w:ascii="Bradley Hand ITC" w:hAnsi="Bradley Hand ITC"/>
          <w:b/>
          <w:sz w:val="24"/>
          <w:szCs w:val="24"/>
        </w:rPr>
        <w:t xml:space="preserve">. It’s totally up to you. If you are going to pay you can give me the money or write a check to Hope Lutheran School for the amount. </w:t>
      </w:r>
      <w:r w:rsidR="00A570B5" w:rsidRPr="00DE155C">
        <w:rPr>
          <w:rFonts w:ascii="Bradley Hand ITC" w:hAnsi="Bradley Hand ITC"/>
          <w:b/>
          <w:sz w:val="24"/>
          <w:szCs w:val="24"/>
        </w:rPr>
        <w:t xml:space="preserve"> </w:t>
      </w:r>
      <w:r w:rsidR="009A0D63" w:rsidRPr="00DE155C">
        <w:rPr>
          <w:rFonts w:ascii="Bradley Hand ITC" w:hAnsi="Bradley Hand ITC"/>
          <w:b/>
          <w:sz w:val="24"/>
          <w:szCs w:val="24"/>
        </w:rPr>
        <w:t xml:space="preserve">Please don’t forget car seats for your child if you are NOT driving. I will have field trip release forms for you all </w:t>
      </w:r>
      <w:r>
        <w:rPr>
          <w:rFonts w:ascii="Bradley Hand ITC" w:hAnsi="Bradley Hand ITC"/>
          <w:b/>
          <w:sz w:val="24"/>
          <w:szCs w:val="24"/>
        </w:rPr>
        <w:t>to sign by Wednesday this week as well as posting up our pairs of kiddos. Take a look and let me know if there is something I should change. Again, buddy up driving as well as meeting up with other groups if you wish when we all get there! Let’s just enjoy our wee ones and each other</w:t>
      </w:r>
      <w:r w:rsidRPr="00DE155C">
        <w:rPr>
          <w:rFonts w:ascii="Bradley Hand ITC" w:hAnsi="Bradley Hand ITC"/>
          <w:b/>
          <w:sz w:val="24"/>
          <w:szCs w:val="24"/>
        </w:rPr>
        <w:sym w:font="Wingdings" w:char="F04A"/>
      </w:r>
      <w:r>
        <w:rPr>
          <w:rFonts w:ascii="Bradley Hand ITC" w:hAnsi="Bradley Hand ITC"/>
          <w:b/>
          <w:sz w:val="24"/>
          <w:szCs w:val="24"/>
        </w:rPr>
        <w:t>. We will need all drives at school by 8:</w:t>
      </w:r>
      <w:r w:rsidR="00E056F7">
        <w:rPr>
          <w:rFonts w:ascii="Bradley Hand ITC" w:hAnsi="Bradley Hand ITC"/>
          <w:b/>
          <w:sz w:val="24"/>
          <w:szCs w:val="24"/>
        </w:rPr>
        <w:t>45 so we can load up and get out of there in a timely fashion</w:t>
      </w:r>
      <w:r w:rsidR="00E056F7" w:rsidRPr="00E056F7">
        <w:rPr>
          <w:rFonts w:ascii="Bradley Hand ITC" w:hAnsi="Bradley Hand ITC"/>
          <w:b/>
          <w:sz w:val="24"/>
          <w:szCs w:val="24"/>
        </w:rPr>
        <w:sym w:font="Wingdings" w:char="F04A"/>
      </w:r>
      <w:r w:rsidR="00E056F7">
        <w:rPr>
          <w:rFonts w:ascii="Bradley Hand ITC" w:hAnsi="Bradley Hand ITC"/>
          <w:b/>
          <w:sz w:val="24"/>
          <w:szCs w:val="24"/>
        </w:rPr>
        <w:t xml:space="preserve">. Let’s park in the lower lot so we can all load up together or as much as possible. </w:t>
      </w:r>
    </w:p>
    <w:p w:rsidR="009A0D63" w:rsidRPr="00DE155C" w:rsidRDefault="009A0D63">
      <w:pPr>
        <w:rPr>
          <w:rFonts w:ascii="Bradley Hand ITC" w:hAnsi="Bradley Hand ITC"/>
          <w:b/>
          <w:sz w:val="24"/>
          <w:szCs w:val="24"/>
        </w:rPr>
      </w:pPr>
      <w:r w:rsidRPr="00DE155C">
        <w:rPr>
          <w:rFonts w:ascii="Bradley Hand ITC" w:hAnsi="Bradley Hand ITC"/>
          <w:b/>
          <w:sz w:val="24"/>
          <w:szCs w:val="24"/>
        </w:rPr>
        <w:t>Wednesday is coming up fast! Grandparent/ Special Person Day!!! As I said before you can check in with us in the Commons</w:t>
      </w:r>
      <w:r w:rsidR="00E056F7">
        <w:rPr>
          <w:rFonts w:ascii="Bradley Hand ITC" w:hAnsi="Bradley Hand ITC"/>
          <w:b/>
          <w:sz w:val="24"/>
          <w:szCs w:val="24"/>
        </w:rPr>
        <w:t xml:space="preserve"> @ 8:30- 8:40 ish</w:t>
      </w:r>
      <w:bookmarkStart w:id="0" w:name="_GoBack"/>
      <w:bookmarkEnd w:id="0"/>
      <w:r w:rsidRPr="00DE155C">
        <w:rPr>
          <w:rFonts w:ascii="Bradley Hand ITC" w:hAnsi="Bradley Hand ITC"/>
          <w:b/>
          <w:sz w:val="24"/>
          <w:szCs w:val="24"/>
        </w:rPr>
        <w:t xml:space="preserve"> and begin the morning with chapel. Then head down to our room for a while and check it out. </w:t>
      </w:r>
    </w:p>
    <w:p w:rsidR="009A0D63" w:rsidRPr="00DE155C" w:rsidRDefault="009A0D63">
      <w:pPr>
        <w:rPr>
          <w:rFonts w:ascii="Bradley Hand ITC" w:hAnsi="Bradley Hand ITC"/>
          <w:b/>
          <w:color w:val="FF0000"/>
          <w:sz w:val="24"/>
          <w:szCs w:val="24"/>
        </w:rPr>
      </w:pPr>
      <w:r w:rsidRPr="00DE155C">
        <w:rPr>
          <w:rFonts w:ascii="Bradley Hand ITC" w:hAnsi="Bradley Hand ITC"/>
          <w:b/>
          <w:color w:val="FF0000"/>
          <w:sz w:val="24"/>
          <w:szCs w:val="24"/>
        </w:rPr>
        <w:t xml:space="preserve">Please don’t forget that we have NO AFTERNOON CLASS on Wednesday. </w:t>
      </w:r>
    </w:p>
    <w:p w:rsidR="009A0D63" w:rsidRDefault="009A0D63">
      <w:pPr>
        <w:rPr>
          <w:rFonts w:ascii="Bradley Hand ITC" w:hAnsi="Bradley Hand ITC"/>
          <w:b/>
          <w:sz w:val="24"/>
          <w:szCs w:val="24"/>
        </w:rPr>
      </w:pPr>
      <w:r w:rsidRPr="00DE155C">
        <w:rPr>
          <w:rFonts w:ascii="Bradley Hand ITC" w:hAnsi="Bradley Hand ITC"/>
          <w:b/>
          <w:sz w:val="24"/>
          <w:szCs w:val="24"/>
        </w:rPr>
        <w:t>Oh! And one more thing. Mother’s Day gifts are coming</w:t>
      </w:r>
      <w:r w:rsidRPr="00DE155C">
        <w:rPr>
          <w:rFonts w:ascii="Bradley Hand ITC" w:hAnsi="Bradley Hand ITC"/>
          <w:b/>
          <w:sz w:val="24"/>
          <w:szCs w:val="24"/>
        </w:rPr>
        <w:sym w:font="Wingdings" w:char="F04A"/>
      </w:r>
      <w:r w:rsidRPr="00DE155C">
        <w:rPr>
          <w:rFonts w:ascii="Bradley Hand ITC" w:hAnsi="Bradley Hand ITC"/>
          <w:b/>
          <w:sz w:val="24"/>
          <w:szCs w:val="24"/>
        </w:rPr>
        <w:t>…</w:t>
      </w:r>
      <w:r w:rsidR="00DE155C" w:rsidRPr="00DE155C">
        <w:rPr>
          <w:rFonts w:ascii="Bradley Hand ITC" w:hAnsi="Bradley Hand ITC"/>
          <w:b/>
          <w:noProof/>
          <w:sz w:val="24"/>
          <w:szCs w:val="24"/>
        </w:rPr>
        <w:drawing>
          <wp:inline distT="0" distB="0" distL="0" distR="0">
            <wp:extent cx="794281" cy="526211"/>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K0YO4U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046" cy="530693"/>
                    </a:xfrm>
                    <a:prstGeom prst="rect">
                      <a:avLst/>
                    </a:prstGeom>
                  </pic:spPr>
                </pic:pic>
              </a:graphicData>
            </a:graphic>
          </wp:inline>
        </w:drawing>
      </w:r>
    </w:p>
    <w:p w:rsidR="00DE155C" w:rsidRDefault="00DE155C">
      <w:pPr>
        <w:rPr>
          <w:rFonts w:ascii="Bradley Hand ITC" w:hAnsi="Bradley Hand ITC"/>
          <w:b/>
          <w:sz w:val="24"/>
          <w:szCs w:val="24"/>
        </w:rPr>
      </w:pPr>
    </w:p>
    <w:p w:rsidR="00DE155C" w:rsidRPr="00DE155C" w:rsidRDefault="00DE155C">
      <w:pPr>
        <w:rPr>
          <w:rFonts w:ascii="Bradley Hand ITC" w:hAnsi="Bradley Hand ITC"/>
          <w:b/>
          <w:sz w:val="24"/>
          <w:szCs w:val="24"/>
        </w:rPr>
      </w:pPr>
    </w:p>
    <w:p w:rsidR="009A0D63" w:rsidRPr="00DE155C" w:rsidRDefault="009A0D63">
      <w:pPr>
        <w:rPr>
          <w:rFonts w:ascii="Bradley Hand ITC" w:hAnsi="Bradley Hand ITC"/>
          <w:b/>
          <w:sz w:val="24"/>
          <w:szCs w:val="24"/>
        </w:rPr>
      </w:pPr>
    </w:p>
    <w:p w:rsidR="009A0D63" w:rsidRPr="00DE155C" w:rsidRDefault="009A0D63">
      <w:pPr>
        <w:rPr>
          <w:rFonts w:ascii="Bradley Hand ITC" w:hAnsi="Bradley Hand ITC"/>
          <w:b/>
          <w:sz w:val="24"/>
          <w:szCs w:val="24"/>
        </w:rPr>
      </w:pPr>
    </w:p>
    <w:p w:rsidR="009A0D63" w:rsidRPr="00000F51" w:rsidRDefault="009A0D63">
      <w:pPr>
        <w:rPr>
          <w:rFonts w:ascii="Bradley Hand ITC" w:hAnsi="Bradley Hand ITC"/>
          <w:b/>
          <w:sz w:val="28"/>
          <w:szCs w:val="28"/>
        </w:rPr>
      </w:pPr>
    </w:p>
    <w:sectPr w:rsidR="009A0D63" w:rsidRPr="0000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51"/>
    <w:rsid w:val="00000F51"/>
    <w:rsid w:val="009A0D63"/>
    <w:rsid w:val="00A27D39"/>
    <w:rsid w:val="00A570B5"/>
    <w:rsid w:val="00DE155C"/>
    <w:rsid w:val="00E0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2006"/>
  <w15:chartTrackingRefBased/>
  <w15:docId w15:val="{E53EE018-EC8F-447B-BADF-2DC045D3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seraile</dc:creator>
  <cp:keywords/>
  <dc:description/>
  <cp:lastModifiedBy>duane seraile</cp:lastModifiedBy>
  <cp:revision>1</cp:revision>
  <dcterms:created xsi:type="dcterms:W3CDTF">2017-05-15T21:46:00Z</dcterms:created>
  <dcterms:modified xsi:type="dcterms:W3CDTF">2017-05-15T22:29:00Z</dcterms:modified>
</cp:coreProperties>
</file>